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2CC8DFB4" w:rsidR="007E5714" w:rsidRPr="00240F36" w:rsidRDefault="005E36A8"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w:t>
      </w:r>
      <w:r w:rsidR="00240F36">
        <w:rPr>
          <w:rStyle w:val="En-ttedemessagetiquette"/>
          <w:rFonts w:asciiTheme="minorHAnsi" w:hAnsiTheme="minorHAnsi" w:cstheme="minorHAnsi"/>
          <w:b/>
          <w:bCs/>
          <w:smallCaps/>
          <w:color w:val="365F91" w:themeColor="accent1" w:themeShade="BF"/>
          <w:sz w:val="36"/>
          <w:szCs w:val="36"/>
          <w:lang w:val="en-US"/>
        </w:rPr>
        <w:t xml:space="preserve"> ACOUSTICPLUS 19 dB</w:t>
      </w:r>
    </w:p>
    <w:p w14:paraId="74C9DDD0" w14:textId="36813887" w:rsidR="00534C66" w:rsidRPr="00240F36"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240F36" w:rsidRDefault="007E5714" w:rsidP="00534C66">
      <w:pPr>
        <w:autoSpaceDE w:val="0"/>
        <w:autoSpaceDN w:val="0"/>
        <w:adjustRightInd w:val="0"/>
        <w:jc w:val="both"/>
        <w:rPr>
          <w:rFonts w:asciiTheme="minorHAnsi" w:hAnsiTheme="minorHAnsi" w:cstheme="minorHAnsi"/>
          <w:lang w:val="en-US" w:eastAsia="ko-KR"/>
        </w:rPr>
      </w:pPr>
    </w:p>
    <w:bookmarkEnd w:id="0"/>
    <w:p w14:paraId="30A2E29A" w14:textId="19EE2EDE" w:rsidR="00240F36" w:rsidRDefault="005E36A8" w:rsidP="00240F36">
      <w:pPr>
        <w:jc w:val="both"/>
        <w:rPr>
          <w:rFonts w:asciiTheme="minorHAnsi" w:hAnsiTheme="minorHAnsi" w:cstheme="minorHAnsi"/>
          <w:sz w:val="22"/>
          <w:szCs w:val="22"/>
          <w:lang w:val="en-US"/>
        </w:rPr>
      </w:pPr>
      <w:r>
        <w:rPr>
          <w:rFonts w:asciiTheme="minorHAnsi" w:hAnsiTheme="minorHAnsi" w:cstheme="minorHAnsi"/>
          <w:sz w:val="22"/>
          <w:szCs w:val="22"/>
          <w:lang w:val="en-US"/>
        </w:rPr>
        <w:t>COLORETTE</w:t>
      </w:r>
      <w:r w:rsidR="00240F36" w:rsidRPr="00240F36">
        <w:rPr>
          <w:rFonts w:asciiTheme="minorHAnsi" w:hAnsiTheme="minorHAnsi" w:cstheme="minorHAnsi"/>
          <w:sz w:val="22"/>
          <w:szCs w:val="22"/>
          <w:lang w:val="en-US"/>
        </w:rPr>
        <w:t xml:space="preserve"> ACOUSTICPLUS is a </w:t>
      </w:r>
      <w:proofErr w:type="spellStart"/>
      <w:r w:rsidR="00240F36" w:rsidRPr="00240F36">
        <w:rPr>
          <w:rFonts w:asciiTheme="minorHAnsi" w:hAnsiTheme="minorHAnsi" w:cstheme="minorHAnsi"/>
          <w:sz w:val="22"/>
          <w:szCs w:val="22"/>
          <w:lang w:val="en-US"/>
        </w:rPr>
        <w:t>calend</w:t>
      </w:r>
      <w:r w:rsidR="00EC5394">
        <w:rPr>
          <w:rFonts w:asciiTheme="minorHAnsi" w:hAnsiTheme="minorHAnsi" w:cstheme="minorHAnsi"/>
          <w:sz w:val="22"/>
          <w:szCs w:val="22"/>
          <w:lang w:val="en-US"/>
        </w:rPr>
        <w:t>e</w:t>
      </w:r>
      <w:r w:rsidR="00240F36" w:rsidRPr="00240F36">
        <w:rPr>
          <w:rFonts w:asciiTheme="minorHAnsi" w:hAnsiTheme="minorHAnsi" w:cstheme="minorHAnsi"/>
          <w:sz w:val="22"/>
          <w:szCs w:val="22"/>
          <w:lang w:val="en-US"/>
        </w:rPr>
        <w:t>red</w:t>
      </w:r>
      <w:proofErr w:type="spellEnd"/>
      <w:r w:rsidR="00240F36" w:rsidRPr="00240F36">
        <w:rPr>
          <w:rFonts w:asciiTheme="minorHAnsi" w:hAnsiTheme="minorHAnsi" w:cstheme="minorHAnsi"/>
          <w:sz w:val="22"/>
          <w:szCs w:val="22"/>
          <w:lang w:val="en-US"/>
        </w:rPr>
        <w:t xml:space="preserve"> linoleum acoustic floorcovering in sheet, 2m wide, providing excellent resistance </w:t>
      </w:r>
      <w:r w:rsidR="00564362" w:rsidRPr="00C60914">
        <w:rPr>
          <w:rFonts w:asciiTheme="minorHAnsi" w:hAnsiTheme="minorHAnsi" w:cstheme="minorHAnsi"/>
          <w:sz w:val="22"/>
          <w:szCs w:val="22"/>
          <w:lang w:val="en-US"/>
        </w:rPr>
        <w:t>to everyday wear and tear in high traffic areas</w:t>
      </w:r>
      <w:r w:rsidR="00240F36" w:rsidRPr="00240F36">
        <w:rPr>
          <w:rFonts w:asciiTheme="minorHAnsi" w:hAnsiTheme="minorHAnsi" w:cstheme="minorHAnsi"/>
          <w:sz w:val="22"/>
          <w:szCs w:val="22"/>
          <w:lang w:val="en-US"/>
        </w:rPr>
        <w:t xml:space="preserve">.  </w:t>
      </w:r>
    </w:p>
    <w:p w14:paraId="5B2EFB2C" w14:textId="77777777" w:rsidR="00240F36" w:rsidRDefault="00240F36" w:rsidP="00240F36">
      <w:pPr>
        <w:jc w:val="both"/>
        <w:rPr>
          <w:rFonts w:asciiTheme="minorHAnsi" w:hAnsiTheme="minorHAnsi" w:cstheme="minorHAnsi"/>
          <w:sz w:val="22"/>
          <w:szCs w:val="22"/>
          <w:lang w:val="en-US"/>
        </w:rPr>
      </w:pPr>
    </w:p>
    <w:p w14:paraId="63706B14" w14:textId="77777777" w:rsidR="00240F36" w:rsidRDefault="00240F36" w:rsidP="00240F36">
      <w:pPr>
        <w:jc w:val="both"/>
        <w:rPr>
          <w:rFonts w:asciiTheme="minorHAnsi" w:hAnsiTheme="minorHAnsi" w:cstheme="minorHAnsi"/>
          <w:sz w:val="22"/>
          <w:szCs w:val="22"/>
          <w:lang w:val="en-US"/>
        </w:rPr>
      </w:pPr>
      <w:r w:rsidRPr="00240F36">
        <w:rPr>
          <w:rFonts w:asciiTheme="minorHAnsi" w:hAnsiTheme="minorHAnsi" w:cstheme="minorHAnsi"/>
          <w:sz w:val="22"/>
          <w:szCs w:val="22"/>
          <w:lang w:val="en-US"/>
        </w:rPr>
        <w:t xml:space="preserve">Its weight is 3500gr/sqm in 4,0mm. </w:t>
      </w:r>
    </w:p>
    <w:p w14:paraId="3196721F" w14:textId="77777777" w:rsidR="00240F36" w:rsidRDefault="00240F36" w:rsidP="00240F36">
      <w:pPr>
        <w:jc w:val="both"/>
        <w:rPr>
          <w:rFonts w:asciiTheme="minorHAnsi" w:hAnsiTheme="minorHAnsi" w:cstheme="minorHAnsi"/>
          <w:sz w:val="22"/>
          <w:szCs w:val="22"/>
          <w:lang w:val="en-US"/>
        </w:rPr>
      </w:pPr>
    </w:p>
    <w:p w14:paraId="13EF1167" w14:textId="271D0684" w:rsidR="00240F36" w:rsidRDefault="00240F36" w:rsidP="00240F36">
      <w:pPr>
        <w:jc w:val="both"/>
        <w:rPr>
          <w:rFonts w:asciiTheme="minorHAnsi" w:hAnsiTheme="minorHAnsi" w:cstheme="minorHAnsi"/>
          <w:sz w:val="22"/>
          <w:szCs w:val="22"/>
          <w:lang w:val="en-US"/>
        </w:rPr>
      </w:pPr>
      <w:r w:rsidRPr="00240F36">
        <w:rPr>
          <w:rFonts w:asciiTheme="minorHAnsi" w:hAnsiTheme="minorHAnsi" w:cstheme="minorHAnsi"/>
          <w:sz w:val="22"/>
          <w:szCs w:val="22"/>
          <w:lang w:val="en-US"/>
        </w:rPr>
        <w:t xml:space="preserve">It features a </w:t>
      </w:r>
      <w:r w:rsidR="005E36A8">
        <w:rPr>
          <w:rFonts w:asciiTheme="minorHAnsi" w:hAnsiTheme="minorHAnsi" w:cstheme="minorHAnsi"/>
          <w:sz w:val="22"/>
          <w:szCs w:val="22"/>
          <w:lang w:val="en-US"/>
        </w:rPr>
        <w:t>speckled</w:t>
      </w:r>
      <w:r w:rsidRPr="00240F36">
        <w:rPr>
          <w:rFonts w:asciiTheme="minorHAnsi" w:hAnsiTheme="minorHAnsi" w:cstheme="minorHAnsi"/>
          <w:sz w:val="22"/>
          <w:szCs w:val="22"/>
          <w:lang w:val="en-US"/>
        </w:rPr>
        <w:t xml:space="preserve"> design and presents a matt finish, is composed of </w:t>
      </w:r>
      <w:r w:rsidR="001161D3">
        <w:rPr>
          <w:rFonts w:asciiTheme="minorHAnsi" w:hAnsiTheme="minorHAnsi" w:cstheme="minorHAnsi"/>
          <w:sz w:val="22"/>
          <w:szCs w:val="22"/>
          <w:lang w:val="en-US"/>
        </w:rPr>
        <w:t>natural</w:t>
      </w:r>
      <w:r w:rsidRPr="00240F36">
        <w:rPr>
          <w:rFonts w:asciiTheme="minorHAnsi" w:hAnsiTheme="minorHAnsi" w:cstheme="minorHAnsi"/>
          <w:sz w:val="22"/>
          <w:szCs w:val="22"/>
          <w:lang w:val="en-US"/>
        </w:rPr>
        <w:t xml:space="preserve"> materials (</w:t>
      </w:r>
      <w:r w:rsidR="001161D3">
        <w:rPr>
          <w:rFonts w:asciiTheme="minorHAnsi" w:hAnsiTheme="minorHAnsi" w:cstheme="minorHAnsi"/>
          <w:sz w:val="22"/>
          <w:szCs w:val="22"/>
          <w:lang w:val="en-US"/>
        </w:rPr>
        <w:t xml:space="preserve">bio-based and mineral): </w:t>
      </w:r>
      <w:r w:rsidRPr="00240F36">
        <w:rPr>
          <w:rFonts w:asciiTheme="minorHAnsi" w:hAnsiTheme="minorHAnsi" w:cstheme="minorHAnsi"/>
          <w:sz w:val="22"/>
          <w:szCs w:val="22"/>
          <w:lang w:val="en-US"/>
        </w:rPr>
        <w:t xml:space="preserve">linseed oil, wood flour, resins, cork, minerals and jute fabric, rapidly renewable and features a 1,5mm recycled foam underlayer, ensuring up to 19dB impact sound reduction. </w:t>
      </w:r>
    </w:p>
    <w:p w14:paraId="7824C54E" w14:textId="77777777" w:rsidR="00240F36" w:rsidRDefault="00240F36" w:rsidP="00240F36">
      <w:pPr>
        <w:jc w:val="both"/>
        <w:rPr>
          <w:rFonts w:asciiTheme="minorHAnsi" w:hAnsiTheme="minorHAnsi" w:cstheme="minorHAnsi"/>
          <w:sz w:val="22"/>
          <w:szCs w:val="22"/>
          <w:lang w:val="en-US"/>
        </w:rPr>
      </w:pPr>
    </w:p>
    <w:p w14:paraId="2071FD0F" w14:textId="77777777"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The flooring</w:t>
      </w:r>
      <w:r>
        <w:rPr>
          <w:rFonts w:asciiTheme="minorHAnsi" w:hAnsiTheme="minorHAnsi" w:cstheme="minorHAnsi"/>
          <w:sz w:val="22"/>
          <w:szCs w:val="22"/>
          <w:lang w:val="en-US"/>
        </w:rPr>
        <w:t xml:space="preserve"> is</w:t>
      </w:r>
      <w:r w:rsidRPr="00C60914">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5005D8ED" w14:textId="77777777" w:rsidR="00564362" w:rsidRDefault="00564362" w:rsidP="00564362">
      <w:pPr>
        <w:jc w:val="both"/>
        <w:rPr>
          <w:rFonts w:asciiTheme="minorHAnsi" w:hAnsiTheme="minorHAnsi" w:cstheme="minorHAnsi"/>
          <w:sz w:val="22"/>
          <w:szCs w:val="22"/>
          <w:lang w:val="en-US"/>
        </w:rPr>
      </w:pPr>
    </w:p>
    <w:p w14:paraId="0B5FE9F2" w14:textId="77777777"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This treatment avoids performing any polishing throughout the lifetime of the product. It can however be polished following usual recommendations and according to the customer’s wishes. </w:t>
      </w:r>
    </w:p>
    <w:p w14:paraId="799EA753" w14:textId="77777777" w:rsidR="00564362" w:rsidRDefault="00564362" w:rsidP="00564362">
      <w:pPr>
        <w:jc w:val="both"/>
        <w:rPr>
          <w:rFonts w:asciiTheme="minorHAnsi" w:hAnsiTheme="minorHAnsi" w:cstheme="minorHAnsi"/>
          <w:sz w:val="22"/>
          <w:szCs w:val="22"/>
          <w:lang w:val="en-US"/>
        </w:rPr>
      </w:pPr>
    </w:p>
    <w:p w14:paraId="5686271E" w14:textId="083F19A5"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C60914">
        <w:rPr>
          <w:rFonts w:asciiTheme="minorHAnsi" w:hAnsiTheme="minorHAnsi" w:cstheme="minorHAnsi"/>
          <w:sz w:val="22"/>
          <w:szCs w:val="22"/>
          <w:lang w:val="en-US"/>
        </w:rPr>
        <w:t>Floorscore</w:t>
      </w:r>
      <w:proofErr w:type="spellEnd"/>
      <w:r w:rsidRPr="00C60914">
        <w:rPr>
          <w:rFonts w:asciiTheme="minorHAnsi" w:hAnsiTheme="minorHAnsi" w:cstheme="minorHAnsi"/>
          <w:sz w:val="22"/>
          <w:szCs w:val="22"/>
          <w:lang w:val="en-US"/>
        </w:rPr>
        <w:t>®</w:t>
      </w:r>
      <w:r w:rsidR="00410DEE">
        <w:rPr>
          <w:rFonts w:asciiTheme="minorHAnsi" w:hAnsiTheme="minorHAnsi" w:cstheme="minorHAnsi"/>
          <w:sz w:val="22"/>
          <w:szCs w:val="22"/>
          <w:lang w:val="en-US"/>
        </w:rPr>
        <w:t xml:space="preserve"> and</w:t>
      </w:r>
      <w:r w:rsidRPr="00C60914">
        <w:rPr>
          <w:rFonts w:asciiTheme="minorHAnsi" w:hAnsiTheme="minorHAnsi" w:cstheme="minorHAnsi"/>
          <w:sz w:val="22"/>
          <w:szCs w:val="22"/>
          <w:lang w:val="en-US"/>
        </w:rPr>
        <w:t xml:space="preserve"> M1 certified. </w:t>
      </w:r>
    </w:p>
    <w:p w14:paraId="73978F6C" w14:textId="77777777" w:rsidR="00564362" w:rsidRDefault="00564362" w:rsidP="00564362">
      <w:pPr>
        <w:jc w:val="both"/>
        <w:rPr>
          <w:rFonts w:asciiTheme="minorHAnsi" w:hAnsiTheme="minorHAnsi" w:cstheme="minorHAnsi"/>
          <w:sz w:val="22"/>
          <w:szCs w:val="22"/>
          <w:lang w:val="en-US"/>
        </w:rPr>
      </w:pPr>
    </w:p>
    <w:p w14:paraId="18662729" w14:textId="77777777"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21F90C5D" w14:textId="77777777" w:rsidR="00564362" w:rsidRDefault="00564362" w:rsidP="00564362">
      <w:pPr>
        <w:jc w:val="both"/>
        <w:rPr>
          <w:rFonts w:asciiTheme="minorHAnsi" w:hAnsiTheme="minorHAnsi" w:cstheme="minorHAnsi"/>
          <w:sz w:val="22"/>
          <w:szCs w:val="22"/>
          <w:lang w:val="en-US"/>
        </w:rPr>
      </w:pPr>
    </w:p>
    <w:p w14:paraId="6A5C15AA" w14:textId="77777777"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Bronze. Its Environmental Performance Declaration (EPD) certified by an external laboratory, indicates carbon neutrality during the first stages of its life cycle (“from cradle to gate“). </w:t>
      </w:r>
    </w:p>
    <w:p w14:paraId="69B7F857" w14:textId="77777777" w:rsidR="00564362" w:rsidRDefault="00564362" w:rsidP="00564362">
      <w:pPr>
        <w:jc w:val="both"/>
        <w:rPr>
          <w:rFonts w:asciiTheme="minorHAnsi" w:hAnsiTheme="minorHAnsi" w:cstheme="minorHAnsi"/>
          <w:sz w:val="22"/>
          <w:szCs w:val="22"/>
          <w:lang w:val="en-US"/>
        </w:rPr>
      </w:pPr>
    </w:p>
    <w:p w14:paraId="51BF1CC9" w14:textId="74B00ED3" w:rsidR="00564362" w:rsidRDefault="00564362" w:rsidP="00564362">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 xml:space="preserve">The </w:t>
      </w:r>
      <w:r>
        <w:rPr>
          <w:rFonts w:asciiTheme="minorHAnsi" w:hAnsiTheme="minorHAnsi" w:cstheme="minorHAnsi"/>
          <w:sz w:val="22"/>
          <w:szCs w:val="22"/>
          <w:lang w:val="en-US"/>
        </w:rPr>
        <w:t>Uni</w:t>
      </w:r>
      <w:r w:rsidRPr="00C60914">
        <w:rPr>
          <w:rFonts w:asciiTheme="minorHAnsi" w:hAnsiTheme="minorHAnsi" w:cstheme="minorHAnsi"/>
          <w:sz w:val="22"/>
          <w:szCs w:val="22"/>
          <w:lang w:val="en-US"/>
        </w:rPr>
        <w:t xml:space="preserve"> welding rod makes the connections between the strips invisible. </w:t>
      </w:r>
    </w:p>
    <w:p w14:paraId="2BC03C8A" w14:textId="77777777" w:rsidR="00564362" w:rsidRDefault="00564362" w:rsidP="00564362">
      <w:pPr>
        <w:jc w:val="both"/>
        <w:rPr>
          <w:rFonts w:asciiTheme="minorHAnsi" w:hAnsiTheme="minorHAnsi" w:cstheme="minorHAnsi"/>
          <w:sz w:val="22"/>
          <w:szCs w:val="22"/>
          <w:lang w:val="en-US"/>
        </w:rPr>
      </w:pPr>
    </w:p>
    <w:p w14:paraId="7CDDA566" w14:textId="7F10C2E8" w:rsidR="002C6C98" w:rsidRPr="00CB538A" w:rsidRDefault="00564362" w:rsidP="008F0E66">
      <w:pPr>
        <w:jc w:val="both"/>
        <w:rPr>
          <w:rFonts w:asciiTheme="minorHAnsi" w:hAnsiTheme="minorHAnsi" w:cstheme="minorHAnsi"/>
          <w:sz w:val="22"/>
          <w:szCs w:val="22"/>
          <w:lang w:val="en-US"/>
        </w:rPr>
      </w:pPr>
      <w:r w:rsidRPr="00C60914">
        <w:rPr>
          <w:rFonts w:asciiTheme="minorHAnsi" w:hAnsiTheme="minorHAnsi" w:cstheme="minorHAnsi"/>
          <w:sz w:val="22"/>
          <w:szCs w:val="22"/>
          <w:lang w:val="en-US"/>
        </w:rPr>
        <w:t>It is antistatic, antibacterial according to ISO 22196 / JIS Z 2801 and antiviral according to ISO 21702</w:t>
      </w:r>
      <w:bookmarkStart w:id="1" w:name="_GoBack"/>
      <w:bookmarkEnd w:id="1"/>
      <w:r w:rsidRPr="00C60914">
        <w:rPr>
          <w:rFonts w:asciiTheme="minorHAnsi" w:hAnsiTheme="minorHAnsi" w:cstheme="minorHAnsi"/>
          <w:sz w:val="22"/>
          <w:szCs w:val="22"/>
          <w:lang w:val="en-US"/>
        </w:rPr>
        <w:t>.</w:t>
      </w: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B952" w14:textId="77777777" w:rsidR="00C77696" w:rsidRDefault="00C77696">
      <w:r>
        <w:separator/>
      </w:r>
    </w:p>
  </w:endnote>
  <w:endnote w:type="continuationSeparator" w:id="0">
    <w:p w14:paraId="427A117A" w14:textId="77777777" w:rsidR="00C77696" w:rsidRDefault="00C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087EDE91"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1161D3">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1161D3">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7210" w14:textId="77777777" w:rsidR="00C77696" w:rsidRDefault="00C77696">
      <w:r>
        <w:separator/>
      </w:r>
    </w:p>
  </w:footnote>
  <w:footnote w:type="continuationSeparator" w:id="0">
    <w:p w14:paraId="50B1C410" w14:textId="77777777" w:rsidR="00C77696" w:rsidRDefault="00C7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61D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072F1"/>
    <w:rsid w:val="00216ACB"/>
    <w:rsid w:val="0022593C"/>
    <w:rsid w:val="00227BCF"/>
    <w:rsid w:val="00227CF9"/>
    <w:rsid w:val="0023387C"/>
    <w:rsid w:val="002368D0"/>
    <w:rsid w:val="0023724A"/>
    <w:rsid w:val="002377CB"/>
    <w:rsid w:val="00240F36"/>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7662F"/>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329A"/>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0DEE"/>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4362"/>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800"/>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36A8"/>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73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2113"/>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15A9"/>
    <w:rsid w:val="008C5128"/>
    <w:rsid w:val="008C69A5"/>
    <w:rsid w:val="008D363E"/>
    <w:rsid w:val="008D411F"/>
    <w:rsid w:val="008D4C58"/>
    <w:rsid w:val="008D637F"/>
    <w:rsid w:val="008D72F4"/>
    <w:rsid w:val="008E226E"/>
    <w:rsid w:val="008E3338"/>
    <w:rsid w:val="008E40ED"/>
    <w:rsid w:val="008E5227"/>
    <w:rsid w:val="008E6055"/>
    <w:rsid w:val="008E726F"/>
    <w:rsid w:val="008F0E66"/>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3535"/>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4C1F"/>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77696"/>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2E21"/>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A22C5"/>
    <w:rsid w:val="00EB15FA"/>
    <w:rsid w:val="00EB4E73"/>
    <w:rsid w:val="00EB5631"/>
    <w:rsid w:val="00EB5EC6"/>
    <w:rsid w:val="00EC1DCC"/>
    <w:rsid w:val="00EC4FCD"/>
    <w:rsid w:val="00EC51E8"/>
    <w:rsid w:val="00EC5394"/>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264C"/>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 w:id="20545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8D3E350D-17DB-457F-B6BF-42AD9528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21</cp:revision>
  <cp:lastPrinted>2020-05-05T13:18:00Z</cp:lastPrinted>
  <dcterms:created xsi:type="dcterms:W3CDTF">2020-05-05T10:18:00Z</dcterms:created>
  <dcterms:modified xsi:type="dcterms:W3CDTF">2021-01-12T15:45:00Z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